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bCs w:val="1"/>
          <w:u w:val="single"/>
          <w:rtl w:val="0"/>
        </w:rPr>
        <w:t xml:space="preserve">07/2025</w:t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bCs w:val="1"/>
          <w:u w:val="single"/>
        </w:rPr>
      </w:pPr>
      <w:bookmarkStart w:colFirst="0" w:colLast="0" w:name="_heading=h.x4tz5gfm2kh2" w:id="0"/>
      <w:bookmarkEnd w:id="0"/>
      <w:r w:rsidDel="00000000" w:rsidR="00000000" w:rsidRPr="00000000">
        <w:rPr>
          <w:b w:val="1"/>
          <w:bCs w:val="1"/>
          <w:u w:val="single"/>
          <w:rtl w:val="0"/>
        </w:rPr>
        <w:t xml:space="preserve">PROCESSO ADMINISTRATIVO Nº 23074.026488/2025-60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ANEXO 04-B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bCs w:val="1"/>
          <w:smallCaps w:val="1"/>
          <w:color w:val="000000"/>
          <w:u w:val="single"/>
        </w:rPr>
      </w:pPr>
      <w:r w:rsidDel="00000000" w:rsidR="00000000" w:rsidRPr="00000000">
        <w:rPr>
          <w:b w:val="1"/>
          <w:bCs w:val="1"/>
          <w:smallCaps w:val="1"/>
          <w:color w:val="000000"/>
          <w:u w:val="singl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bCs w:val="1"/>
          <w:u w:val="single"/>
          <w:rtl w:val="0"/>
        </w:rPr>
        <w:t xml:space="preserve">PREGÃO ELETRÔNICO UFPB/SOF/CLC Nº 90007/2025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 e/ou da(s) obra(s).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1MLTYWpHGWUgPu6s4s5SfDVUjQ==">CgMxLjAyDmgueDR0ejVnZm0ya2gyMghoLmdqZGd4czgAciExaWM0OTFpZEx0Yk1pbE4tN1VXSkczM2FIakIwUFlSdVA=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